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4B" w:rsidRDefault="00F7244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7244B" w:rsidRDefault="00F7244B">
      <w:pPr>
        <w:pStyle w:val="ConsPlusNormal"/>
        <w:jc w:val="both"/>
        <w:outlineLvl w:val="0"/>
      </w:pPr>
    </w:p>
    <w:p w:rsidR="00F7244B" w:rsidRDefault="00F7244B">
      <w:pPr>
        <w:pStyle w:val="ConsPlusTitle"/>
        <w:jc w:val="center"/>
      </w:pPr>
      <w:r>
        <w:t>ПРАВИТЕЛЬСТВО РОССИЙСКОЙ ФЕДЕРАЦИИ</w:t>
      </w:r>
    </w:p>
    <w:p w:rsidR="00F7244B" w:rsidRDefault="00F7244B">
      <w:pPr>
        <w:pStyle w:val="ConsPlusTitle"/>
        <w:jc w:val="center"/>
      </w:pPr>
    </w:p>
    <w:p w:rsidR="00F7244B" w:rsidRDefault="00F7244B">
      <w:pPr>
        <w:pStyle w:val="ConsPlusTitle"/>
        <w:jc w:val="center"/>
      </w:pPr>
      <w:r>
        <w:t>ПОСТАНОВЛЕНИЕ</w:t>
      </w:r>
    </w:p>
    <w:p w:rsidR="00F7244B" w:rsidRDefault="00F7244B">
      <w:pPr>
        <w:pStyle w:val="ConsPlusTitle"/>
        <w:jc w:val="center"/>
      </w:pPr>
      <w:r>
        <w:t>от 10 марта 2022 г. N 339</w:t>
      </w:r>
    </w:p>
    <w:p w:rsidR="00F7244B" w:rsidRDefault="00F7244B">
      <w:pPr>
        <w:pStyle w:val="ConsPlusTitle"/>
        <w:jc w:val="center"/>
      </w:pPr>
    </w:p>
    <w:p w:rsidR="00F7244B" w:rsidRDefault="00F7244B">
      <w:pPr>
        <w:pStyle w:val="ConsPlusTitle"/>
        <w:jc w:val="center"/>
      </w:pPr>
      <w:r>
        <w:t>О СЛУЧАЯХ</w:t>
      </w:r>
    </w:p>
    <w:p w:rsidR="00F7244B" w:rsidRDefault="00F7244B">
      <w:pPr>
        <w:pStyle w:val="ConsPlusTitle"/>
        <w:jc w:val="center"/>
      </w:pPr>
      <w:r>
        <w:t>ОСУЩЕСТВЛЕНИЯ ЗАКУПОК ТОВАРОВ, РАБОТ, УСЛУГ</w:t>
      </w:r>
    </w:p>
    <w:p w:rsidR="00F7244B" w:rsidRDefault="00F7244B">
      <w:pPr>
        <w:pStyle w:val="ConsPlusTitle"/>
        <w:jc w:val="center"/>
      </w:pPr>
      <w:r>
        <w:t>ДЛЯ ГОСУДАРСТВЕННЫХ И (ИЛИ) МУНИЦИПАЛЬНЫХ НУЖД</w:t>
      </w:r>
    </w:p>
    <w:p w:rsidR="00F7244B" w:rsidRDefault="00F7244B">
      <w:pPr>
        <w:pStyle w:val="ConsPlusTitle"/>
        <w:jc w:val="center"/>
      </w:pPr>
      <w:r>
        <w:t>У ЕДИНСТВЕННОГО ПОСТАВЩИКА (ПОДРЯДЧИКА, ИСПОЛНИТЕЛЯ)</w:t>
      </w:r>
    </w:p>
    <w:p w:rsidR="00F7244B" w:rsidRDefault="00F7244B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ОСУЩЕСТВЛЕНИЯ</w:t>
      </w:r>
    </w:p>
    <w:p w:rsidR="00F7244B" w:rsidRDefault="00F72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2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44B" w:rsidRDefault="00F72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44B" w:rsidRDefault="00F72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44B" w:rsidRDefault="00F72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244B" w:rsidRDefault="00F724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16.06.2022 </w:t>
            </w:r>
            <w:hyperlink r:id="rId6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7244B" w:rsidRDefault="00F72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7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20.12.2022 </w:t>
            </w:r>
            <w:hyperlink r:id="rId8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29.12.2023 </w:t>
            </w:r>
            <w:hyperlink r:id="rId9">
              <w:r>
                <w:rPr>
                  <w:color w:val="0000FF"/>
                </w:rPr>
                <w:t>N 2368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44B" w:rsidRDefault="00F7244B">
            <w:pPr>
              <w:pStyle w:val="ConsPlusNormal"/>
            </w:pPr>
          </w:p>
        </w:tc>
      </w:tr>
    </w:tbl>
    <w:p w:rsidR="00F7244B" w:rsidRDefault="00F7244B">
      <w:pPr>
        <w:pStyle w:val="ConsPlusNormal"/>
        <w:jc w:val="both"/>
      </w:pPr>
    </w:p>
    <w:p w:rsidR="00F7244B" w:rsidRDefault="00F7244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7244B" w:rsidRDefault="00F7244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29.12.2023 N 2368)</w:t>
      </w:r>
    </w:p>
    <w:p w:rsidR="00F7244B" w:rsidRDefault="00F7244B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</w:t>
      </w:r>
      <w:proofErr w:type="gramStart"/>
      <w:r>
        <w:t xml:space="preserve">Установить, что в дополнение к случаям, предусмотренным </w:t>
      </w:r>
      <w:hyperlink r:id="rId11">
        <w:r>
          <w:rPr>
            <w:color w:val="0000FF"/>
          </w:rPr>
          <w:t>частью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</w:t>
      </w:r>
      <w:proofErr w:type="gramEnd"/>
      <w:r>
        <w:t xml:space="preserve"> Российской Федерации, акта </w:t>
      </w:r>
      <w:proofErr w:type="gramStart"/>
      <w:r>
        <w:t>высшего исполнительного</w:t>
      </w:r>
      <w:proofErr w:type="gramEnd"/>
      <w:r>
        <w:t xml:space="preserve"> органа субъекта Российской Федерации, муниципального правового акта местной администрации, изданными в соответствии с настоящим постановлением. Заказчик заключает контракт с таким поставщиком (подрядчиком, исполнителем) не позднее 31 декабря 2024 г.</w:t>
      </w:r>
    </w:p>
    <w:p w:rsidR="00F7244B" w:rsidRDefault="00F7244B">
      <w:pPr>
        <w:pStyle w:val="ConsPlusNormal"/>
        <w:jc w:val="both"/>
      </w:pPr>
      <w:r>
        <w:t xml:space="preserve">(в ред. Постановлений Правительства РФ от 20.12.2022 </w:t>
      </w:r>
      <w:hyperlink r:id="rId12">
        <w:r>
          <w:rPr>
            <w:color w:val="0000FF"/>
          </w:rPr>
          <w:t>N 2359</w:t>
        </w:r>
      </w:hyperlink>
      <w:r>
        <w:t xml:space="preserve">, от 29.12.2023 </w:t>
      </w:r>
      <w:hyperlink r:id="rId13">
        <w:r>
          <w:rPr>
            <w:color w:val="0000FF"/>
          </w:rPr>
          <w:t>N 2368</w:t>
        </w:r>
      </w:hyperlink>
      <w:r>
        <w:t>)</w:t>
      </w:r>
    </w:p>
    <w:p w:rsidR="00F7244B" w:rsidRDefault="00F7244B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2. Акты, предусмотренные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F7244B" w:rsidRDefault="00F7244B">
      <w:pPr>
        <w:pStyle w:val="ConsPlusNormal"/>
        <w:spacing w:before="220"/>
        <w:ind w:firstLine="540"/>
        <w:jc w:val="both"/>
      </w:pPr>
      <w:bookmarkStart w:id="2" w:name="P20"/>
      <w:bookmarkEnd w:id="2"/>
      <w: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F7244B" w:rsidRDefault="00F7244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F7244B" w:rsidRDefault="00F7244B">
      <w:pPr>
        <w:pStyle w:val="ConsPlusNormal"/>
        <w:spacing w:before="220"/>
        <w:ind w:firstLine="540"/>
        <w:jc w:val="both"/>
      </w:pPr>
      <w:bookmarkStart w:id="3" w:name="P22"/>
      <w:bookmarkEnd w:id="3"/>
      <w:proofErr w:type="gramStart"/>
      <w:r>
        <w:t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  <w:proofErr w:type="gramEnd"/>
    </w:p>
    <w:p w:rsidR="00F7244B" w:rsidRDefault="00F7244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F7244B" w:rsidRDefault="00F7244B">
      <w:pPr>
        <w:pStyle w:val="ConsPlusNormal"/>
        <w:spacing w:before="220"/>
        <w:ind w:firstLine="540"/>
        <w:jc w:val="both"/>
      </w:pPr>
      <w:bookmarkStart w:id="4" w:name="P24"/>
      <w:bookmarkEnd w:id="4"/>
      <w:proofErr w:type="gramStart"/>
      <w:r>
        <w:t xml:space="preserve"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</w:t>
      </w:r>
      <w:r>
        <w:lastRenderedPageBreak/>
        <w:t>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  <w:proofErr w:type="gramEnd"/>
    </w:p>
    <w:p w:rsidR="00F7244B" w:rsidRDefault="00F7244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 xml:space="preserve">г) закупка осуществляется за счет средств резервного фонда Правительства Российской Федерации, резервных фондов </w:t>
      </w:r>
      <w:proofErr w:type="gramStart"/>
      <w:r>
        <w:t>высших исполнительных</w:t>
      </w:r>
      <w:proofErr w:type="gramEnd"/>
      <w:r>
        <w:t xml:space="preserve"> органов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Федерации).</w:t>
      </w:r>
    </w:p>
    <w:p w:rsidR="00F7244B" w:rsidRDefault="00F7244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актах,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единственный поставщик (подрядчик, исполнитель) или в соответствии с </w:t>
      </w:r>
      <w:hyperlink w:anchor="P22">
        <w:r>
          <w:rPr>
            <w:color w:val="0000FF"/>
          </w:rPr>
          <w:t>подпунктом "б" пункта 2</w:t>
        </w:r>
      </w:hyperlink>
      <w:r>
        <w:t xml:space="preserve"> настоящего постановления указывается конкретная закупка, которая может быть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</w:t>
      </w:r>
      <w:proofErr w:type="gramEnd"/>
      <w:r>
        <w:t xml:space="preserve">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F7244B" w:rsidRDefault="00F7244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Проект акта Правительства Российской Федерации, предусмотренного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20">
        <w:r>
          <w:rPr>
            <w:color w:val="0000FF"/>
          </w:rPr>
          <w:t>подпунктами "а"</w:t>
        </w:r>
      </w:hyperlink>
      <w:r>
        <w:t xml:space="preserve"> - </w:t>
      </w:r>
      <w:hyperlink w:anchor="P24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20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 Регламенте Правительства Российской Федерации и</w:t>
      </w:r>
      <w:proofErr w:type="gramEnd"/>
      <w:r>
        <w:t xml:space="preserve"> </w:t>
      </w:r>
      <w:proofErr w:type="gramStart"/>
      <w:r>
        <w:t>Положении</w:t>
      </w:r>
      <w:proofErr w:type="gramEnd"/>
      <w:r>
        <w:t xml:space="preserve"> об Аппарате Правительства Российской Федерации".</w:t>
      </w:r>
    </w:p>
    <w:p w:rsidR="00F7244B" w:rsidRDefault="00F7244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 xml:space="preserve">а) в контракте указывается подпункт </w:t>
      </w:r>
      <w:hyperlink w:anchor="P19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F7244B" w:rsidRDefault="00F7244B">
      <w:pPr>
        <w:pStyle w:val="ConsPlusNormal"/>
        <w:spacing w:before="220"/>
        <w:ind w:firstLine="540"/>
        <w:jc w:val="both"/>
      </w:pPr>
      <w:proofErr w:type="gramStart"/>
      <w: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hyperlink r:id="rId22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для контракта, заключенного по результатам осуществления закупки в соответствии с </w:t>
      </w:r>
      <w:hyperlink r:id="rId24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  <w:proofErr w:type="gramEnd"/>
    </w:p>
    <w:p w:rsidR="00F7244B" w:rsidRDefault="00F7244B">
      <w:pPr>
        <w:pStyle w:val="ConsPlusNormal"/>
        <w:spacing w:before="220"/>
        <w:ind w:firstLine="540"/>
        <w:jc w:val="both"/>
      </w:pPr>
      <w:r>
        <w:t>г) не позднее 3 рабочих дней со дня, сле</w:t>
      </w:r>
      <w:bookmarkStart w:id="5" w:name="_GoBack"/>
      <w:bookmarkEnd w:id="5"/>
      <w:r>
        <w:t>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F7244B" w:rsidRDefault="00F7244B">
      <w:pPr>
        <w:pStyle w:val="ConsPlusNormal"/>
        <w:spacing w:before="220"/>
        <w:ind w:firstLine="540"/>
        <w:jc w:val="both"/>
      </w:pPr>
      <w:r>
        <w:lastRenderedPageBreak/>
        <w:t>6. Настоящее постановление вступает в силу со дня его официального опубликования.</w:t>
      </w:r>
    </w:p>
    <w:p w:rsidR="00F7244B" w:rsidRDefault="00F7244B">
      <w:pPr>
        <w:pStyle w:val="ConsPlusNormal"/>
        <w:jc w:val="both"/>
      </w:pPr>
    </w:p>
    <w:p w:rsidR="00F7244B" w:rsidRDefault="00F7244B">
      <w:pPr>
        <w:pStyle w:val="ConsPlusNormal"/>
        <w:jc w:val="right"/>
      </w:pPr>
      <w:r>
        <w:t>Председатель Правительства</w:t>
      </w:r>
    </w:p>
    <w:p w:rsidR="00F7244B" w:rsidRDefault="00F7244B">
      <w:pPr>
        <w:pStyle w:val="ConsPlusNormal"/>
        <w:jc w:val="right"/>
      </w:pPr>
      <w:r>
        <w:t>Российской Федерации</w:t>
      </w:r>
    </w:p>
    <w:p w:rsidR="00F7244B" w:rsidRDefault="00F7244B">
      <w:pPr>
        <w:pStyle w:val="ConsPlusNormal"/>
        <w:jc w:val="right"/>
      </w:pPr>
      <w:r>
        <w:t>М.МИШУСТИН</w:t>
      </w:r>
    </w:p>
    <w:p w:rsidR="00F7244B" w:rsidRDefault="00F7244B">
      <w:pPr>
        <w:pStyle w:val="ConsPlusNormal"/>
        <w:jc w:val="both"/>
      </w:pPr>
    </w:p>
    <w:p w:rsidR="00F7244B" w:rsidRDefault="00F7244B">
      <w:pPr>
        <w:pStyle w:val="ConsPlusNormal"/>
        <w:jc w:val="both"/>
      </w:pPr>
    </w:p>
    <w:p w:rsidR="00F7244B" w:rsidRDefault="00F724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281" w:rsidRDefault="00B85281"/>
    <w:sectPr w:rsidR="00B85281" w:rsidSect="00B5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4B"/>
    <w:rsid w:val="00B85281"/>
    <w:rsid w:val="00F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2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24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2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24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954&amp;dst=100058" TargetMode="External"/><Relationship Id="rId13" Type="http://schemas.openxmlformats.org/officeDocument/2006/relationships/hyperlink" Target="https://login.consultant.ru/link/?req=doc&amp;base=LAW&amp;n=466590&amp;dst=100007" TargetMode="External"/><Relationship Id="rId18" Type="http://schemas.openxmlformats.org/officeDocument/2006/relationships/hyperlink" Target="https://login.consultant.ru/link/?req=doc&amp;base=LAW&amp;n=469794&amp;dst=10134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7954&amp;dst=100062" TargetMode="External"/><Relationship Id="rId7" Type="http://schemas.openxmlformats.org/officeDocument/2006/relationships/hyperlink" Target="https://login.consultant.ru/link/?req=doc&amp;base=LAW&amp;n=434098&amp;dst=100249" TargetMode="External"/><Relationship Id="rId12" Type="http://schemas.openxmlformats.org/officeDocument/2006/relationships/hyperlink" Target="https://login.consultant.ru/link/?req=doc&amp;base=LAW&amp;n=437954&amp;dst=100059" TargetMode="External"/><Relationship Id="rId17" Type="http://schemas.openxmlformats.org/officeDocument/2006/relationships/hyperlink" Target="https://login.consultant.ru/link/?req=doc&amp;base=LAW&amp;n=434098&amp;dst=10024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9557&amp;dst=100005" TargetMode="External"/><Relationship Id="rId20" Type="http://schemas.openxmlformats.org/officeDocument/2006/relationships/hyperlink" Target="https://login.consultant.ru/link/?req=doc&amp;base=LAW&amp;n=464635&amp;dst=4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557&amp;dst=100005" TargetMode="External"/><Relationship Id="rId11" Type="http://schemas.openxmlformats.org/officeDocument/2006/relationships/hyperlink" Target="https://login.consultant.ru/link/?req=doc&amp;base=LAW&amp;n=469794&amp;dst=101257" TargetMode="External"/><Relationship Id="rId24" Type="http://schemas.openxmlformats.org/officeDocument/2006/relationships/hyperlink" Target="https://login.consultant.ru/link/?req=doc&amp;base=LAW&amp;n=469794&amp;dst=20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19557&amp;dst=100005" TargetMode="External"/><Relationship Id="rId23" Type="http://schemas.openxmlformats.org/officeDocument/2006/relationships/hyperlink" Target="https://login.consultant.ru/link/?req=doc&amp;base=LAW&amp;n=469794" TargetMode="External"/><Relationship Id="rId10" Type="http://schemas.openxmlformats.org/officeDocument/2006/relationships/hyperlink" Target="https://login.consultant.ru/link/?req=doc&amp;base=LAW&amp;n=466590&amp;dst=100006" TargetMode="External"/><Relationship Id="rId19" Type="http://schemas.openxmlformats.org/officeDocument/2006/relationships/hyperlink" Target="https://login.consultant.ru/link/?req=doc&amp;base=LAW&amp;n=437954&amp;dst=100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590&amp;dst=100005" TargetMode="External"/><Relationship Id="rId14" Type="http://schemas.openxmlformats.org/officeDocument/2006/relationships/hyperlink" Target="https://login.consultant.ru/link/?req=doc&amp;base=LAW&amp;n=419557&amp;dst=100005" TargetMode="External"/><Relationship Id="rId22" Type="http://schemas.openxmlformats.org/officeDocument/2006/relationships/hyperlink" Target="https://login.consultant.ru/link/?req=doc&amp;base=LAW&amp;n=469794&amp;dst=101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2024-03-01T08:01:00Z</dcterms:created>
  <dcterms:modified xsi:type="dcterms:W3CDTF">2024-03-01T08:01:00Z</dcterms:modified>
</cp:coreProperties>
</file>